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2666" w14:textId="77777777" w:rsidR="00F75B62" w:rsidRPr="00C87CC6" w:rsidRDefault="00F75B62" w:rsidP="00F75B62">
      <w:pPr>
        <w:spacing w:line="360" w:lineRule="auto"/>
        <w:jc w:val="both"/>
        <w:rPr>
          <w:rFonts w:ascii="Times New Roman" w:hAnsi="Times New Roman"/>
          <w:sz w:val="32"/>
          <w:szCs w:val="32"/>
          <w:lang w:val="hu-HU" w:eastAsia="hu-HU"/>
        </w:rPr>
      </w:pPr>
      <w:r w:rsidRPr="00C87CC6">
        <w:rPr>
          <w:rFonts w:ascii="Times New Roman" w:hAnsi="Times New Roman"/>
          <w:sz w:val="32"/>
          <w:szCs w:val="32"/>
          <w:lang w:val="hu-HU" w:eastAsia="hu-HU"/>
        </w:rPr>
        <w:t xml:space="preserve">Az utóbbi négy népszámlálás magyar vonatkozású eredményei a városban: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75B62" w:rsidRPr="00C87CC6" w14:paraId="6656EAB8" w14:textId="77777777" w:rsidTr="00C14D38">
        <w:tc>
          <w:tcPr>
            <w:tcW w:w="1812" w:type="dxa"/>
          </w:tcPr>
          <w:p w14:paraId="2074F5FE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  <w:t>év</w:t>
            </w:r>
          </w:p>
        </w:tc>
        <w:tc>
          <w:tcPr>
            <w:tcW w:w="1812" w:type="dxa"/>
          </w:tcPr>
          <w:p w14:paraId="420DCA12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  <w:t>1981</w:t>
            </w:r>
          </w:p>
        </w:tc>
        <w:tc>
          <w:tcPr>
            <w:tcW w:w="1812" w:type="dxa"/>
          </w:tcPr>
          <w:p w14:paraId="260DE23E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  <w:t>1991</w:t>
            </w:r>
          </w:p>
        </w:tc>
        <w:tc>
          <w:tcPr>
            <w:tcW w:w="1813" w:type="dxa"/>
          </w:tcPr>
          <w:p w14:paraId="7DAD25DC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  <w:t>2001</w:t>
            </w:r>
          </w:p>
        </w:tc>
        <w:tc>
          <w:tcPr>
            <w:tcW w:w="1813" w:type="dxa"/>
          </w:tcPr>
          <w:p w14:paraId="769251BE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  <w:t>2011</w:t>
            </w:r>
          </w:p>
        </w:tc>
      </w:tr>
      <w:tr w:rsidR="00F75B62" w:rsidRPr="00C87CC6" w14:paraId="3AC3F016" w14:textId="77777777" w:rsidTr="00C14D38">
        <w:tc>
          <w:tcPr>
            <w:tcW w:w="1812" w:type="dxa"/>
          </w:tcPr>
          <w:p w14:paraId="2F77890F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b/>
                <w:bCs/>
                <w:sz w:val="32"/>
                <w:szCs w:val="32"/>
                <w:lang w:val="hu-HU" w:eastAsia="hu-HU"/>
              </w:rPr>
              <w:t>magyarok aránya</w:t>
            </w:r>
          </w:p>
        </w:tc>
        <w:tc>
          <w:tcPr>
            <w:tcW w:w="1812" w:type="dxa"/>
          </w:tcPr>
          <w:p w14:paraId="17D1D3BA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sz w:val="32"/>
                <w:szCs w:val="32"/>
                <w:lang w:val="hu-HU" w:eastAsia="hu-HU"/>
              </w:rPr>
              <w:t>27,7%</w:t>
            </w:r>
          </w:p>
        </w:tc>
        <w:tc>
          <w:tcPr>
            <w:tcW w:w="1812" w:type="dxa"/>
          </w:tcPr>
          <w:p w14:paraId="67B440CA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sz w:val="32"/>
                <w:szCs w:val="32"/>
                <w:lang w:val="hu-HU" w:eastAsia="hu-HU"/>
              </w:rPr>
              <w:t>31,0%</w:t>
            </w:r>
          </w:p>
        </w:tc>
        <w:tc>
          <w:tcPr>
            <w:tcW w:w="1813" w:type="dxa"/>
          </w:tcPr>
          <w:p w14:paraId="09266465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sz w:val="32"/>
                <w:szCs w:val="32"/>
                <w:lang w:val="hu-HU" w:eastAsia="hu-HU"/>
              </w:rPr>
              <w:t>27,4/%</w:t>
            </w:r>
          </w:p>
        </w:tc>
        <w:tc>
          <w:tcPr>
            <w:tcW w:w="1813" w:type="dxa"/>
          </w:tcPr>
          <w:p w14:paraId="20E63675" w14:textId="77777777" w:rsidR="00F75B62" w:rsidRPr="00C87CC6" w:rsidRDefault="00F75B62" w:rsidP="00C14D38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  <w:lang w:val="hu-HU" w:eastAsia="hu-HU"/>
              </w:rPr>
            </w:pPr>
            <w:r w:rsidRPr="00C87CC6">
              <w:rPr>
                <w:rFonts w:ascii="Times New Roman" w:hAnsi="Times New Roman"/>
                <w:sz w:val="32"/>
                <w:szCs w:val="32"/>
                <w:lang w:val="hu-HU" w:eastAsia="hu-HU"/>
              </w:rPr>
              <w:t>22,4%</w:t>
            </w:r>
          </w:p>
        </w:tc>
      </w:tr>
    </w:tbl>
    <w:p w14:paraId="1131BD6C" w14:textId="77777777" w:rsidR="00DD358A" w:rsidRDefault="00DD358A"/>
    <w:sectPr w:rsidR="00DD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62"/>
    <w:rsid w:val="009A3DD1"/>
    <w:rsid w:val="00DD358A"/>
    <w:rsid w:val="00F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26D3"/>
  <w15:chartTrackingRefBased/>
  <w15:docId w15:val="{706E4CEE-5B86-4808-AFE8-DEFEAF00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B62"/>
    <w:pPr>
      <w:spacing w:line="256" w:lineRule="auto"/>
    </w:pPr>
    <w:rPr>
      <w:rFonts w:ascii="Calibri" w:eastAsia="Times New Roman" w:hAnsi="Calibri" w:cs="Times New Roman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Media 04</dc:creator>
  <cp:keywords/>
  <dc:description/>
  <cp:lastModifiedBy>Pro Media 14</cp:lastModifiedBy>
  <cp:revision>2</cp:revision>
  <dcterms:created xsi:type="dcterms:W3CDTF">2021-03-06T10:32:00Z</dcterms:created>
  <dcterms:modified xsi:type="dcterms:W3CDTF">2021-03-06T10:32:00Z</dcterms:modified>
</cp:coreProperties>
</file>