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F4" w:rsidRDefault="00A70FEB">
      <w:r w:rsidRPr="00362CA5">
        <w:rPr>
          <w:noProof/>
        </w:rPr>
        <w:drawing>
          <wp:inline distT="0" distB="0" distL="0" distR="0">
            <wp:extent cx="5760720" cy="4610293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0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EB"/>
    <w:rsid w:val="000F2DE6"/>
    <w:rsid w:val="001A2982"/>
    <w:rsid w:val="00A04CF4"/>
    <w:rsid w:val="00A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E97C-2896-46AE-8BE4-003EBC9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about:blank" TargetMode="External"/><Relationship Id="rId1" Type="http://schemas.openxmlformats.org/officeDocument/2006/relationships/themeOverride" Target="../theme/themeOverride1.xml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Mesačný trend registrácií nových osobných automobilov v SR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7.2020 - 7.2021</a:t>
            </a:r>
          </a:p>
        </c:rich>
      </c:tx>
      <c:layout>
        <c:manualLayout>
          <c:xMode val="edge"/>
          <c:yMode val="edge"/>
          <c:x val="0.18747917996736893"/>
          <c:y val="5.78494651011919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598849142038723E-2"/>
          <c:y val="0.15548296453171345"/>
          <c:w val="0.83756774248091259"/>
          <c:h val="0.75929665704734972"/>
        </c:manualLayout>
      </c:layout>
      <c:barChart>
        <c:barDir val="col"/>
        <c:grouping val="clustered"/>
        <c:varyColors val="0"/>
        <c:ser>
          <c:idx val="1"/>
          <c:order val="0"/>
          <c:tx>
            <c:v>2015</c:v>
          </c:tx>
          <c:spPr>
            <a:solidFill>
              <a:srgbClr val="00B050"/>
            </a:solidFill>
            <a:ln w="12700">
              <a:solidFill>
                <a:schemeClr val="accent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3259-4454-A95E-DB37B8E391A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3259-4454-A95E-DB37B8E391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3259-4454-A95E-DB37B8E391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rgbClr val="00B05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3259-4454-A95E-DB37B8E391A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3259-4454-A95E-DB37B8E391A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3259-4454-A95E-DB37B8E391A5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D-3259-4454-A95E-DB37B8E391A5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5">
                    <a:lumMod val="75000"/>
                  </a:schemeClr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F-3259-4454-A95E-DB37B8E391A5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1-3259-4454-A95E-DB37B8E391A5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3-3259-4454-A95E-DB37B8E391A5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5-3259-4454-A95E-DB37B8E391A5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6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7-3259-4454-A95E-DB37B8E391A5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chemeClr val="accent6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9-3259-4454-A95E-DB37B8E391A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5"/>
              </a:solidFill>
              <a:ln w="12700">
                <a:solidFill>
                  <a:schemeClr val="accent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B-3259-4454-A95E-DB37B8E391A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3259-4454-A95E-DB37B8E391A5}"/>
              </c:ext>
            </c:extLst>
          </c:dPt>
          <c:cat>
            <c:strRef>
              <c:f>PC_7_2021!$B$2:$N$2</c:f>
              <c:strCache>
                <c:ptCount val="13"/>
                <c:pt idx="0">
                  <c:v>Jul  '19/'20</c:v>
                </c:pt>
                <c:pt idx="1">
                  <c:v>Aug  '19/'20</c:v>
                </c:pt>
                <c:pt idx="2">
                  <c:v>Sep '19/'20</c:v>
                </c:pt>
                <c:pt idx="3">
                  <c:v>Oct '19/'20</c:v>
                </c:pt>
                <c:pt idx="4">
                  <c:v>Nov '19/'20</c:v>
                </c:pt>
                <c:pt idx="5">
                  <c:v>Dec '19/'20</c:v>
                </c:pt>
                <c:pt idx="6">
                  <c:v>Jan '20/'21</c:v>
                </c:pt>
                <c:pt idx="7">
                  <c:v>Feb '20/'21</c:v>
                </c:pt>
                <c:pt idx="8">
                  <c:v>Mar '20/'21</c:v>
                </c:pt>
                <c:pt idx="9">
                  <c:v>Apr '20/'21</c:v>
                </c:pt>
                <c:pt idx="10">
                  <c:v>May '20/'21</c:v>
                </c:pt>
                <c:pt idx="11">
                  <c:v>Jun  '20/'21</c:v>
                </c:pt>
                <c:pt idx="12">
                  <c:v>Jul  '20/'21</c:v>
                </c:pt>
              </c:strCache>
            </c:strRef>
          </c:cat>
          <c:val>
            <c:numRef>
              <c:f>PC_7_2021!$B$4:$N$4</c:f>
              <c:numCache>
                <c:formatCode>#\ ##0_ ;\-#\ ##0\ </c:formatCode>
                <c:ptCount val="13"/>
                <c:pt idx="0">
                  <c:v>9443</c:v>
                </c:pt>
                <c:pt idx="1">
                  <c:v>10051</c:v>
                </c:pt>
                <c:pt idx="2">
                  <c:v>4849</c:v>
                </c:pt>
                <c:pt idx="3">
                  <c:v>9436</c:v>
                </c:pt>
                <c:pt idx="4">
                  <c:v>8000</c:v>
                </c:pt>
                <c:pt idx="5">
                  <c:v>7714</c:v>
                </c:pt>
                <c:pt idx="6">
                  <c:v>6733</c:v>
                </c:pt>
                <c:pt idx="7">
                  <c:v>7220</c:v>
                </c:pt>
                <c:pt idx="8">
                  <c:v>5013</c:v>
                </c:pt>
                <c:pt idx="9">
                  <c:v>3424</c:v>
                </c:pt>
                <c:pt idx="10">
                  <c:v>4123</c:v>
                </c:pt>
                <c:pt idx="11">
                  <c:v>7502</c:v>
                </c:pt>
                <c:pt idx="12">
                  <c:v>8262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3259-4454-A95E-DB37B8E391A5}"/>
            </c:ext>
          </c:extLst>
        </c:ser>
        <c:ser>
          <c:idx val="0"/>
          <c:order val="1"/>
          <c:tx>
            <c:v>2016</c:v>
          </c:tx>
          <c:spPr>
            <a:solidFill>
              <a:schemeClr val="accent6"/>
            </a:solidFill>
            <a:ln w="12700">
              <a:solidFill>
                <a:srgbClr val="0070C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F-3259-4454-A95E-DB37B8E391A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1-3259-4454-A95E-DB37B8E391A5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3-3259-4454-A95E-DB37B8E391A5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5-3259-4454-A95E-DB37B8E391A5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B05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7-3259-4454-A95E-DB37B8E391A5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9-3259-4454-A95E-DB37B8E391A5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rgbClr val="C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B-3259-4454-A95E-DB37B8E391A5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D-3259-4454-A95E-DB37B8E391A5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chemeClr val="accent5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F-3259-4454-A95E-DB37B8E391A5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1-3259-4454-A95E-DB37B8E391A5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3-3259-4454-A95E-DB37B8E391A5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5-3259-4454-A95E-DB37B8E391A5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7-3259-4454-A95E-DB37B8E391A5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70C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9-3259-4454-A95E-DB37B8E391A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A-3259-4454-A95E-DB37B8E391A5}"/>
              </c:ext>
            </c:extLst>
          </c:dPt>
          <c:cat>
            <c:strRef>
              <c:f>PC_7_2021!$B$2:$N$2</c:f>
              <c:strCache>
                <c:ptCount val="13"/>
                <c:pt idx="0">
                  <c:v>Jul  '19/'20</c:v>
                </c:pt>
                <c:pt idx="1">
                  <c:v>Aug  '19/'20</c:v>
                </c:pt>
                <c:pt idx="2">
                  <c:v>Sep '19/'20</c:v>
                </c:pt>
                <c:pt idx="3">
                  <c:v>Oct '19/'20</c:v>
                </c:pt>
                <c:pt idx="4">
                  <c:v>Nov '19/'20</c:v>
                </c:pt>
                <c:pt idx="5">
                  <c:v>Dec '19/'20</c:v>
                </c:pt>
                <c:pt idx="6">
                  <c:v>Jan '20/'21</c:v>
                </c:pt>
                <c:pt idx="7">
                  <c:v>Feb '20/'21</c:v>
                </c:pt>
                <c:pt idx="8">
                  <c:v>Mar '20/'21</c:v>
                </c:pt>
                <c:pt idx="9">
                  <c:v>Apr '20/'21</c:v>
                </c:pt>
                <c:pt idx="10">
                  <c:v>May '20/'21</c:v>
                </c:pt>
                <c:pt idx="11">
                  <c:v>Jun  '20/'21</c:v>
                </c:pt>
                <c:pt idx="12">
                  <c:v>Jul  '20/'21</c:v>
                </c:pt>
              </c:strCache>
            </c:strRef>
          </c:cat>
          <c:val>
            <c:numRef>
              <c:f>PC_7_2021!$B$3:$N$3</c:f>
              <c:numCache>
                <c:formatCode>#\ ##0_ ;\-#\ ##0\ </c:formatCode>
                <c:ptCount val="13"/>
                <c:pt idx="0">
                  <c:v>8262</c:v>
                </c:pt>
                <c:pt idx="1">
                  <c:v>6980</c:v>
                </c:pt>
                <c:pt idx="2">
                  <c:v>6350</c:v>
                </c:pt>
                <c:pt idx="3">
                  <c:v>6694</c:v>
                </c:pt>
                <c:pt idx="4">
                  <c:v>6921</c:v>
                </c:pt>
                <c:pt idx="5">
                  <c:v>7083</c:v>
                </c:pt>
                <c:pt idx="6">
                  <c:v>3325</c:v>
                </c:pt>
                <c:pt idx="7">
                  <c:v>5535</c:v>
                </c:pt>
                <c:pt idx="8">
                  <c:v>6542</c:v>
                </c:pt>
                <c:pt idx="9">
                  <c:v>6787</c:v>
                </c:pt>
                <c:pt idx="10">
                  <c:v>8037</c:v>
                </c:pt>
                <c:pt idx="11">
                  <c:v>8223</c:v>
                </c:pt>
                <c:pt idx="12">
                  <c:v>7695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B-3259-4454-A95E-DB37B8E39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283615"/>
        <c:axId val="1"/>
      </c:barChart>
      <c:lineChart>
        <c:grouping val="standard"/>
        <c:varyColors val="0"/>
        <c:ser>
          <c:idx val="3"/>
          <c:order val="2"/>
          <c:tx>
            <c:v>2017</c:v>
          </c:tx>
          <c:cat>
            <c:strRef>
              <c:f>PC_7_2021!$B$2:$N$2</c:f>
              <c:strCache>
                <c:ptCount val="13"/>
                <c:pt idx="0">
                  <c:v>Jul  '19/'20</c:v>
                </c:pt>
                <c:pt idx="1">
                  <c:v>Aug  '19/'20</c:v>
                </c:pt>
                <c:pt idx="2">
                  <c:v>Sep '19/'20</c:v>
                </c:pt>
                <c:pt idx="3">
                  <c:v>Oct '19/'20</c:v>
                </c:pt>
                <c:pt idx="4">
                  <c:v>Nov '19/'20</c:v>
                </c:pt>
                <c:pt idx="5">
                  <c:v>Dec '19/'20</c:v>
                </c:pt>
                <c:pt idx="6">
                  <c:v>Jan '20/'21</c:v>
                </c:pt>
                <c:pt idx="7">
                  <c:v>Feb '20/'21</c:v>
                </c:pt>
                <c:pt idx="8">
                  <c:v>Mar '20/'21</c:v>
                </c:pt>
                <c:pt idx="9">
                  <c:v>Apr '20/'21</c:v>
                </c:pt>
                <c:pt idx="10">
                  <c:v>May '20/'21</c:v>
                </c:pt>
                <c:pt idx="11">
                  <c:v>Jun  '20/'21</c:v>
                </c:pt>
                <c:pt idx="12">
                  <c:v>Jul  '20/'21</c:v>
                </c:pt>
              </c:strCache>
            </c:strRef>
          </c:cat>
          <c:val>
            <c:numRef>
              <c:f>PC_7_2021!$A$1</c:f>
              <c:numCache>
                <c:formatCode>@</c:formatCode>
                <c:ptCount val="1"/>
                <c:pt idx="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C-3259-4454-A95E-DB37B8E391A5}"/>
            </c:ext>
          </c:extLst>
        </c:ser>
        <c:ser>
          <c:idx val="2"/>
          <c:order val="3"/>
          <c:tx>
            <c:v>podiel [%]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6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6087516087516086E-3"/>
                  <c:y val="2.5597269624573378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3259-4454-A95E-DB37B8E391A5}"/>
                </c:ext>
              </c:extLst>
            </c:dLbl>
            <c:dLbl>
              <c:idx val="1"/>
              <c:layout>
                <c:manualLayout>
                  <c:x val="-7.0322045907249709E-3"/>
                  <c:y val="-2.282883532688185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3259-4454-A95E-DB37B8E391A5}"/>
                </c:ext>
              </c:extLst>
            </c:dLbl>
            <c:dLbl>
              <c:idx val="2"/>
              <c:layout>
                <c:manualLayout>
                  <c:x val="-7.0249856289186265E-3"/>
                  <c:y val="-1.474624832201323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3259-4454-A95E-DB37B8E391A5}"/>
                </c:ext>
              </c:extLst>
            </c:dLbl>
            <c:dLbl>
              <c:idx val="3"/>
              <c:layout>
                <c:manualLayout>
                  <c:x val="-7.0249385317878469E-3"/>
                  <c:y val="6.274508253942746E-3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3259-4454-A95E-DB37B8E391A5}"/>
                </c:ext>
              </c:extLst>
            </c:dLbl>
            <c:dLbl>
              <c:idx val="4"/>
              <c:layout>
                <c:manualLayout>
                  <c:x val="2.8338651856397276E-3"/>
                  <c:y val="1.2193729543205547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3259-4454-A95E-DB37B8E391A5}"/>
                </c:ext>
              </c:extLst>
            </c:dLbl>
            <c:dLbl>
              <c:idx val="5"/>
              <c:layout>
                <c:manualLayout>
                  <c:x val="-6.5330713292283283E-3"/>
                  <c:y val="1.0641892878346852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3259-4454-A95E-DB37B8E391A5}"/>
                </c:ext>
              </c:extLst>
            </c:dLbl>
            <c:dLbl>
              <c:idx val="6"/>
              <c:layout>
                <c:manualLayout>
                  <c:x val="1.8645051125366085E-3"/>
                  <c:y val="6.2615893149875557E-3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3259-4454-A95E-DB37B8E391A5}"/>
                </c:ext>
              </c:extLst>
            </c:dLbl>
            <c:dLbl>
              <c:idx val="7"/>
              <c:layout>
                <c:manualLayout>
                  <c:x val="-1.2452398557022168E-2"/>
                  <c:y val="1.2644365066233223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3259-4454-A95E-DB37B8E391A5}"/>
                </c:ext>
              </c:extLst>
            </c:dLbl>
            <c:dLbl>
              <c:idx val="8"/>
              <c:layout>
                <c:manualLayout>
                  <c:x val="-2.8100634891722709E-2"/>
                  <c:y val="-3.4138189463029205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3259-4454-A95E-DB37B8E391A5}"/>
                </c:ext>
              </c:extLst>
            </c:dLbl>
            <c:dLbl>
              <c:idx val="9"/>
              <c:layout>
                <c:manualLayout>
                  <c:x val="-2.6206842258812924E-2"/>
                  <c:y val="-3.2765638534985354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3259-4454-A95E-DB37B8E391A5}"/>
                </c:ext>
              </c:extLst>
            </c:dLbl>
            <c:dLbl>
              <c:idx val="10"/>
              <c:layout>
                <c:manualLayout>
                  <c:x val="-2.7256196484555292E-2"/>
                  <c:y val="-3.3326649990753625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3259-4454-A95E-DB37B8E391A5}"/>
                </c:ext>
              </c:extLst>
            </c:dLbl>
            <c:dLbl>
              <c:idx val="11"/>
              <c:layout>
                <c:manualLayout>
                  <c:x val="-5.7322692771511669E-2"/>
                  <c:y val="-1.6610993092745475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3259-4454-A95E-DB37B8E391A5}"/>
                </c:ext>
              </c:extLst>
            </c:dLbl>
            <c:dLbl>
              <c:idx val="12"/>
              <c:layout>
                <c:manualLayout>
                  <c:x val="-7.1982549478612601E-2"/>
                  <c:y val="9.0100449883183022E-3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3259-4454-A95E-DB37B8E391A5}"/>
                </c:ext>
              </c:extLst>
            </c:dLbl>
            <c:dLbl>
              <c:idx val="13"/>
              <c:layout>
                <c:manualLayout>
                  <c:x val="-2.7952480782669358E-2"/>
                  <c:y val="-3.4509803921568626E-2"/>
                </c:manualLayout>
              </c:layout>
              <c:numFmt formatCode="#,##0.00_ ;[Red]\-#,##0.00\ " sourceLinked="0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A-3259-4454-A95E-DB37B8E391A5}"/>
                </c:ext>
              </c:extLst>
            </c:dLbl>
            <c:numFmt formatCode="#,##0.00_ ;[Red]\-#,##0.00\ " sourceLinked="0"/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PC_7_2021!$B$2:$N$2</c:f>
              <c:strCache>
                <c:ptCount val="13"/>
                <c:pt idx="0">
                  <c:v>Jul  '19/'20</c:v>
                </c:pt>
                <c:pt idx="1">
                  <c:v>Aug  '19/'20</c:v>
                </c:pt>
                <c:pt idx="2">
                  <c:v>Sep '19/'20</c:v>
                </c:pt>
                <c:pt idx="3">
                  <c:v>Oct '19/'20</c:v>
                </c:pt>
                <c:pt idx="4">
                  <c:v>Nov '19/'20</c:v>
                </c:pt>
                <c:pt idx="5">
                  <c:v>Dec '19/'20</c:v>
                </c:pt>
                <c:pt idx="6">
                  <c:v>Jan '20/'21</c:v>
                </c:pt>
                <c:pt idx="7">
                  <c:v>Feb '20/'21</c:v>
                </c:pt>
                <c:pt idx="8">
                  <c:v>Mar '20/'21</c:v>
                </c:pt>
                <c:pt idx="9">
                  <c:v>Apr '20/'21</c:v>
                </c:pt>
                <c:pt idx="10">
                  <c:v>May '20/'21</c:v>
                </c:pt>
                <c:pt idx="11">
                  <c:v>Jun  '20/'21</c:v>
                </c:pt>
                <c:pt idx="12">
                  <c:v>Jul  '20/'21</c:v>
                </c:pt>
              </c:strCache>
            </c:strRef>
          </c:cat>
          <c:val>
            <c:numRef>
              <c:f>PC_7_2021!$B$5:$N$5</c:f>
              <c:numCache>
                <c:formatCode>#\ ##0.0</c:formatCode>
                <c:ptCount val="13"/>
                <c:pt idx="0">
                  <c:v>-12.50661865932436</c:v>
                </c:pt>
                <c:pt idx="1">
                  <c:v>-30.554173714058308</c:v>
                </c:pt>
                <c:pt idx="2">
                  <c:v>30.954836048669819</c:v>
                </c:pt>
                <c:pt idx="3">
                  <c:v>-29.058923272573125</c:v>
                </c:pt>
                <c:pt idx="4">
                  <c:v>-13.487499999999997</c:v>
                </c:pt>
                <c:pt idx="5">
                  <c:v>-8.1799325900959303</c:v>
                </c:pt>
                <c:pt idx="6">
                  <c:v>-50.616367146888457</c:v>
                </c:pt>
                <c:pt idx="7">
                  <c:v>-23.337950138504155</c:v>
                </c:pt>
                <c:pt idx="8">
                  <c:v>30.50069818471971</c:v>
                </c:pt>
                <c:pt idx="9">
                  <c:v>98.218457943925216</c:v>
                </c:pt>
                <c:pt idx="10">
                  <c:v>94.930875576036868</c:v>
                </c:pt>
                <c:pt idx="11">
                  <c:v>9.6107704612103504</c:v>
                </c:pt>
                <c:pt idx="12">
                  <c:v>-6.8627450980392126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B-3259-4454-A95E-DB37B8E39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432283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>
                <a:alpha val="97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1000"/>
          <c:min val="0"/>
        </c:scaling>
        <c:delete val="0"/>
        <c:axPos val="l"/>
        <c:majorGridlines/>
        <c:numFmt formatCode="#\ ##0_ ;\-#\ ##0\ 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432283615"/>
        <c:crosses val="autoZero"/>
        <c:crossBetween val="between"/>
        <c:majorUnit val="1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#,##0_ ;[Red]\-#,##0\ 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3"/>
        <c:crosses val="max"/>
        <c:crossBetween val="between"/>
        <c:majorUnit val="10"/>
      </c:valAx>
      <c:spPr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0.08561</cdr:x>
      <cdr:y>0.63656</cdr:y>
    </cdr:from>
    <cdr:to>
      <cdr:x>0.95215</cdr:x>
      <cdr:y>0.64162</cdr:y>
    </cdr:to>
    <cdr:sp macro="" textlink="">
      <cdr:nvSpPr>
        <cdr:cNvPr id="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561835" y="3777408"/>
          <a:ext cx="5686864" cy="3002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  <a:prstDash val="sysDot"/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sk-SK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Gyuszi</dc:creator>
  <cp:keywords/>
  <dc:description/>
  <cp:lastModifiedBy>Gyuszi</cp:lastModifiedBy>
  <cp:revision>1</cp:revision>
  <dcterms:created xsi:type="dcterms:W3CDTF">2021-08-21T10:14:00Z</dcterms:created>
  <dcterms:modified xsi:type="dcterms:W3CDTF">2021-08-21T10:14:00Z</dcterms:modified>
</cp:coreProperties>
</file>